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AF" w:rsidRDefault="008F34AF" w:rsidP="008F34AF">
      <w:pPr>
        <w:spacing w:after="176" w:line="240" w:lineRule="auto"/>
        <w:ind w:left="72" w:right="67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ОТЧЕТ                                                                                                                                                       по реализации программы </w:t>
      </w:r>
      <w:proofErr w:type="spellStart"/>
      <w:r>
        <w:rPr>
          <w:b/>
          <w:sz w:val="24"/>
          <w:szCs w:val="24"/>
        </w:rPr>
        <w:t>антирисковых</w:t>
      </w:r>
      <w:proofErr w:type="spellEnd"/>
      <w:r>
        <w:rPr>
          <w:b/>
          <w:sz w:val="24"/>
          <w:szCs w:val="24"/>
        </w:rPr>
        <w:t xml:space="preserve"> мер                                                                           «Риски низкой адаптивности учебного процесса»</w:t>
      </w:r>
    </w:p>
    <w:p w:rsidR="008F34AF" w:rsidRDefault="008F34AF" w:rsidP="008F34A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По результатам анализа контекстных данных по МОУ СОШ № 13 был составлен рисковый профиль школы. Выделе</w:t>
      </w:r>
      <w:r w:rsidR="00F822C6"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 xml:space="preserve"> второй фактор риска «Риски низкой адаптивности учебного процесса». </w:t>
      </w:r>
    </w:p>
    <w:p w:rsidR="008F34AF" w:rsidRDefault="008F34AF" w:rsidP="008F34AF">
      <w:pPr>
        <w:spacing w:after="20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В марте 2024 года была создана рабочая группа, которая провела самодиагностику, где рассматривались факторы рисков, анализ рисков и возможные меры по устранению рисков. Для минимизации риска была разработана Программа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антирисковых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мер "</w:t>
      </w:r>
      <w:r>
        <w:rPr>
          <w:rFonts w:eastAsia="Calibri"/>
          <w:sz w:val="24"/>
          <w:szCs w:val="24"/>
          <w:lang w:eastAsia="en-US"/>
        </w:rPr>
        <w:t xml:space="preserve"> Риски низкой адаптивности учебного процесса</w:t>
      </w:r>
      <w:r>
        <w:rPr>
          <w:rFonts w:eastAsia="Calibri"/>
          <w:color w:val="auto"/>
          <w:sz w:val="24"/>
          <w:szCs w:val="24"/>
          <w:lang w:eastAsia="en-US"/>
        </w:rPr>
        <w:t xml:space="preserve">". С данной программой были ознакомлены педагоги школы на педагогическом совете № 5 от 21.03.2024 г. Программа была утверждена приказом директора № 21 от 21.03.2024 г. После проведения экспертизы программных документов в Программу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антирисковых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мер внесены изменения (прото</w:t>
      </w:r>
      <w:r w:rsidR="004930C5">
        <w:rPr>
          <w:rFonts w:eastAsia="Calibri"/>
          <w:color w:val="auto"/>
          <w:sz w:val="24"/>
          <w:szCs w:val="24"/>
          <w:lang w:eastAsia="en-US"/>
        </w:rPr>
        <w:t>кол педсовета от 25.06.2024г.</w:t>
      </w:r>
      <w:r>
        <w:rPr>
          <w:rFonts w:eastAsia="Calibri"/>
          <w:color w:val="auto"/>
          <w:sz w:val="24"/>
          <w:szCs w:val="24"/>
          <w:lang w:eastAsia="en-US"/>
        </w:rPr>
        <w:t>)</w:t>
      </w:r>
    </w:p>
    <w:p w:rsidR="008F34AF" w:rsidRDefault="008F34AF" w:rsidP="008F34AF">
      <w:pPr>
        <w:spacing w:after="28" w:line="240" w:lineRule="auto"/>
        <w:ind w:left="62" w:right="6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Создание системы непрерывного профессионального развития педагогических кадров, обеспечивающих качественное ведение образовательной деятельности и повышение качества образования в учреждении, за счет повышения педагогического и профессионального мастерства, овладения профессиональными компетенциями, внедрения современных технологий обучения.</w:t>
      </w:r>
    </w:p>
    <w:p w:rsidR="008F34AF" w:rsidRDefault="008F34AF" w:rsidP="008F34AF">
      <w:pPr>
        <w:spacing w:after="0" w:line="240" w:lineRule="auto"/>
        <w:ind w:left="72" w:right="671"/>
        <w:rPr>
          <w:sz w:val="24"/>
          <w:szCs w:val="24"/>
        </w:rPr>
      </w:pPr>
    </w:p>
    <w:p w:rsidR="008F34AF" w:rsidRDefault="008F34AF" w:rsidP="008F34AF">
      <w:pPr>
        <w:spacing w:after="0" w:line="240" w:lineRule="auto"/>
        <w:ind w:left="72" w:right="671"/>
        <w:rPr>
          <w:sz w:val="24"/>
          <w:szCs w:val="24"/>
        </w:rPr>
      </w:pPr>
      <w:r>
        <w:rPr>
          <w:b/>
          <w:sz w:val="24"/>
          <w:szCs w:val="24"/>
        </w:rPr>
        <w:t xml:space="preserve">Этап реализации программы </w:t>
      </w:r>
      <w:proofErr w:type="spellStart"/>
      <w:r>
        <w:rPr>
          <w:b/>
          <w:sz w:val="24"/>
          <w:szCs w:val="24"/>
        </w:rPr>
        <w:t>антирисковых</w:t>
      </w:r>
      <w:proofErr w:type="spellEnd"/>
      <w:r>
        <w:rPr>
          <w:b/>
          <w:sz w:val="24"/>
          <w:szCs w:val="24"/>
        </w:rPr>
        <w:t xml:space="preserve"> мер включает: </w:t>
      </w:r>
    </w:p>
    <w:p w:rsidR="008F34AF" w:rsidRDefault="008F34AF" w:rsidP="008F34AF">
      <w:pPr>
        <w:numPr>
          <w:ilvl w:val="0"/>
          <w:numId w:val="1"/>
        </w:numPr>
        <w:spacing w:after="0" w:line="240" w:lineRule="auto"/>
        <w:ind w:right="675" w:hanging="163"/>
        <w:rPr>
          <w:sz w:val="24"/>
          <w:szCs w:val="24"/>
        </w:rPr>
      </w:pPr>
      <w:r>
        <w:rPr>
          <w:sz w:val="24"/>
          <w:szCs w:val="24"/>
        </w:rPr>
        <w:t xml:space="preserve">внедрение и реализацию современных педагогических технологий; </w:t>
      </w:r>
    </w:p>
    <w:p w:rsidR="008F34AF" w:rsidRDefault="008F34AF" w:rsidP="008F34AF">
      <w:pPr>
        <w:numPr>
          <w:ilvl w:val="0"/>
          <w:numId w:val="1"/>
        </w:numPr>
        <w:spacing w:after="0" w:line="240" w:lineRule="auto"/>
        <w:ind w:right="675" w:hanging="163"/>
        <w:rPr>
          <w:sz w:val="24"/>
          <w:szCs w:val="24"/>
        </w:rPr>
      </w:pPr>
      <w:r>
        <w:rPr>
          <w:sz w:val="24"/>
          <w:szCs w:val="24"/>
        </w:rPr>
        <w:t xml:space="preserve">промежуточный контроль реализации Программы; </w:t>
      </w:r>
    </w:p>
    <w:p w:rsidR="008F34AF" w:rsidRDefault="008F34AF" w:rsidP="008F34AF">
      <w:pPr>
        <w:numPr>
          <w:ilvl w:val="0"/>
          <w:numId w:val="1"/>
        </w:numPr>
        <w:spacing w:after="0" w:line="240" w:lineRule="auto"/>
        <w:ind w:right="675" w:hanging="163"/>
        <w:rPr>
          <w:sz w:val="24"/>
          <w:szCs w:val="24"/>
        </w:rPr>
      </w:pPr>
      <w:r>
        <w:rPr>
          <w:sz w:val="24"/>
          <w:szCs w:val="24"/>
        </w:rPr>
        <w:t xml:space="preserve">реализацию, анализ, обобщение результатов повседневной работы Школы; </w:t>
      </w:r>
    </w:p>
    <w:p w:rsidR="008F34AF" w:rsidRDefault="008F34AF" w:rsidP="008F34AF">
      <w:pPr>
        <w:numPr>
          <w:ilvl w:val="0"/>
          <w:numId w:val="1"/>
        </w:numPr>
        <w:spacing w:after="0" w:line="240" w:lineRule="auto"/>
        <w:ind w:right="675" w:hanging="163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итогов, осмысление результатов реализации Программы; </w:t>
      </w:r>
    </w:p>
    <w:p w:rsidR="008F34AF" w:rsidRDefault="008F34AF" w:rsidP="008F34AF">
      <w:pPr>
        <w:numPr>
          <w:ilvl w:val="0"/>
          <w:numId w:val="1"/>
        </w:numPr>
        <w:spacing w:after="0" w:line="240" w:lineRule="auto"/>
        <w:ind w:right="675" w:hanging="10"/>
        <w:rPr>
          <w:sz w:val="24"/>
          <w:szCs w:val="24"/>
        </w:rPr>
      </w:pPr>
      <w:r>
        <w:rPr>
          <w:sz w:val="24"/>
          <w:szCs w:val="24"/>
        </w:rPr>
        <w:t xml:space="preserve">оценку ее эффективности на основе индикаторов и показателей успешности выполнения. </w:t>
      </w:r>
    </w:p>
    <w:p w:rsidR="008F34AF" w:rsidRDefault="008F34AF" w:rsidP="008F34AF">
      <w:pPr>
        <w:spacing w:after="5" w:line="268" w:lineRule="auto"/>
        <w:ind w:left="1793" w:right="671"/>
        <w:rPr>
          <w:b/>
          <w:sz w:val="24"/>
          <w:szCs w:val="24"/>
        </w:rPr>
      </w:pPr>
    </w:p>
    <w:p w:rsidR="008F34AF" w:rsidRDefault="008F34AF" w:rsidP="008F34AF">
      <w:pPr>
        <w:spacing w:after="5" w:line="268" w:lineRule="auto"/>
        <w:ind w:left="1793" w:right="671"/>
        <w:rPr>
          <w:sz w:val="24"/>
          <w:szCs w:val="24"/>
        </w:rPr>
      </w:pPr>
      <w:r>
        <w:rPr>
          <w:b/>
          <w:sz w:val="24"/>
          <w:szCs w:val="24"/>
        </w:rPr>
        <w:t xml:space="preserve">Целевые показатели достижения </w:t>
      </w:r>
      <w:proofErr w:type="spellStart"/>
      <w:r>
        <w:rPr>
          <w:b/>
          <w:sz w:val="24"/>
          <w:szCs w:val="24"/>
        </w:rPr>
        <w:t>антирисковых</w:t>
      </w:r>
      <w:proofErr w:type="spellEnd"/>
      <w:r>
        <w:rPr>
          <w:b/>
          <w:sz w:val="24"/>
          <w:szCs w:val="24"/>
        </w:rPr>
        <w:t xml:space="preserve"> мер </w:t>
      </w:r>
    </w:p>
    <w:tbl>
      <w:tblPr>
        <w:tblStyle w:val="TableGrid"/>
        <w:tblW w:w="8702" w:type="dxa"/>
        <w:tblInd w:w="82" w:type="dxa"/>
        <w:tblCellMar>
          <w:top w:w="16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5461"/>
        <w:gridCol w:w="2552"/>
      </w:tblGrid>
      <w:tr w:rsidR="008F34AF" w:rsidTr="008F34AF">
        <w:trPr>
          <w:trHeight w:val="6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17" w:line="256" w:lineRule="auto"/>
              <w:ind w:left="11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F34AF" w:rsidRDefault="008F34AF">
            <w:pPr>
              <w:spacing w:after="0" w:line="256" w:lineRule="auto"/>
              <w:ind w:left="6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</w:tr>
      <w:tr w:rsidR="008F34AF" w:rsidTr="008F34AF">
        <w:trPr>
          <w:trHeight w:val="8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педагогов, использующих: </w:t>
            </w:r>
          </w:p>
          <w:p w:rsidR="008F34AF" w:rsidRDefault="008F34A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формирующее оценивание; </w:t>
            </w:r>
          </w:p>
          <w:p w:rsidR="008F34AF" w:rsidRDefault="008F34A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другие современные педагогические технологии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660" w:right="0" w:hanging="6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на 15 % </w:t>
            </w:r>
          </w:p>
        </w:tc>
      </w:tr>
      <w:tr w:rsidR="008F34AF" w:rsidTr="008F34AF">
        <w:trPr>
          <w:trHeight w:val="53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мотивации педагогического коллектива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на 5% </w:t>
            </w:r>
          </w:p>
        </w:tc>
      </w:tr>
      <w:tr w:rsidR="008F34AF" w:rsidTr="008F34AF">
        <w:trPr>
          <w:trHeight w:val="80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с использованием современных образовательных технологий (в том числе формирующего </w:t>
            </w:r>
            <w:proofErr w:type="gramStart"/>
            <w:r>
              <w:rPr>
                <w:sz w:val="24"/>
                <w:szCs w:val="24"/>
              </w:rPr>
              <w:t xml:space="preserve">оценивания) 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96 % </w:t>
            </w:r>
          </w:p>
        </w:tc>
      </w:tr>
      <w:tr w:rsidR="008F34AF" w:rsidTr="008F34AF">
        <w:trPr>
          <w:trHeight w:val="67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40" w:lineRule="auto"/>
              <w:ind w:left="0" w:right="4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Удовлетворённость родителей организацией и реализацией учебного процесса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на 10 % </w:t>
            </w:r>
          </w:p>
        </w:tc>
      </w:tr>
      <w:tr w:rsidR="008F34AF" w:rsidTr="008F34AF">
        <w:trPr>
          <w:trHeight w:val="4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доли слабоуспевающих обучающихся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30% </w:t>
            </w:r>
          </w:p>
        </w:tc>
      </w:tr>
      <w:tr w:rsidR="008F34AF" w:rsidTr="008F34AF">
        <w:trPr>
          <w:trHeight w:val="15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успеваемости учащихся по результатам ВПР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 w:rsidP="00F822C6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F822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% </w:t>
            </w:r>
          </w:p>
        </w:tc>
      </w:tr>
      <w:tr w:rsidR="008F34AF" w:rsidTr="008F34AF">
        <w:trPr>
          <w:trHeight w:val="39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среднего балла по ОГЭ и ЕГЭ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0,1 балл </w:t>
            </w:r>
          </w:p>
        </w:tc>
      </w:tr>
      <w:tr w:rsidR="008F34AF" w:rsidTr="008F34AF">
        <w:trPr>
          <w:trHeight w:val="5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базового уровня достижения обучающимися планируемых результатов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AF" w:rsidRDefault="008F34AF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</w:p>
        </w:tc>
      </w:tr>
    </w:tbl>
    <w:p w:rsidR="008F34AF" w:rsidRDefault="008F34AF" w:rsidP="008F34AF">
      <w:pPr>
        <w:pStyle w:val="Default"/>
        <w:rPr>
          <w:color w:val="auto"/>
        </w:rPr>
      </w:pPr>
      <w:r w:rsidRPr="00FC2259">
        <w:lastRenderedPageBreak/>
        <w:t xml:space="preserve">В рамках реализации Программы </w:t>
      </w:r>
      <w:proofErr w:type="spellStart"/>
      <w:r w:rsidRPr="00FC2259">
        <w:rPr>
          <w:color w:val="auto"/>
        </w:rPr>
        <w:t>антирисковых</w:t>
      </w:r>
      <w:proofErr w:type="spellEnd"/>
      <w:r w:rsidRPr="00FC2259">
        <w:rPr>
          <w:color w:val="auto"/>
        </w:rPr>
        <w:t xml:space="preserve"> мер " </w:t>
      </w:r>
      <w:r w:rsidRPr="008F34AF">
        <w:t>Риски низкой адаптивности учебного процесса</w:t>
      </w:r>
      <w:r w:rsidRPr="00FC2259">
        <w:rPr>
          <w:color w:val="auto"/>
        </w:rPr>
        <w:t xml:space="preserve"> " была проделана следующая работа:</w:t>
      </w:r>
    </w:p>
    <w:p w:rsidR="008F34AF" w:rsidRPr="00BF0D4C" w:rsidRDefault="008F34AF" w:rsidP="008F34AF">
      <w:pPr>
        <w:pStyle w:val="Default"/>
      </w:pPr>
    </w:p>
    <w:p w:rsidR="008F34AF" w:rsidRPr="00B411E0" w:rsidRDefault="00E60CB8" w:rsidP="008F34AF">
      <w:pPr>
        <w:pStyle w:val="Default"/>
        <w:rPr>
          <w:b/>
          <w:bCs/>
          <w:color w:val="auto"/>
        </w:rPr>
      </w:pPr>
      <w:r w:rsidRPr="00B411E0">
        <w:rPr>
          <w:b/>
          <w:bCs/>
          <w:color w:val="auto"/>
        </w:rPr>
        <w:t>1.Проведение диагностических процедур по выявлению актуального уровня профессиональных компетенций педагогов</w:t>
      </w:r>
      <w:r w:rsidR="008F34AF" w:rsidRPr="00B411E0">
        <w:rPr>
          <w:b/>
          <w:bCs/>
          <w:color w:val="auto"/>
        </w:rPr>
        <w:t>:</w:t>
      </w:r>
    </w:p>
    <w:p w:rsidR="00E60CB8" w:rsidRPr="00E13A2A" w:rsidRDefault="00E60CB8" w:rsidP="008F34AF">
      <w:pPr>
        <w:pStyle w:val="Default"/>
        <w:rPr>
          <w:bCs/>
          <w:color w:val="auto"/>
        </w:rPr>
      </w:pPr>
      <w:r w:rsidRPr="00E13A2A">
        <w:rPr>
          <w:bCs/>
          <w:color w:val="auto"/>
        </w:rPr>
        <w:t>1.1. подбор диагностических материалов</w:t>
      </w:r>
    </w:p>
    <w:p w:rsidR="00B411E0" w:rsidRDefault="00E60CB8" w:rsidP="008F34AF">
      <w:pPr>
        <w:pStyle w:val="Default"/>
        <w:rPr>
          <w:bCs/>
          <w:color w:val="auto"/>
        </w:rPr>
      </w:pPr>
      <w:r w:rsidRPr="00B411E0">
        <w:rPr>
          <w:bCs/>
          <w:color w:val="auto"/>
        </w:rPr>
        <w:t xml:space="preserve">В августе 2024 года рабочая группа сформировала банк диагностических исследований профессиональных компетенций педагогов. </w:t>
      </w:r>
    </w:p>
    <w:p w:rsidR="00E60CB8" w:rsidRPr="00B411E0" w:rsidRDefault="00B411E0" w:rsidP="008F34AF">
      <w:pPr>
        <w:pStyle w:val="Default"/>
        <w:rPr>
          <w:bCs/>
          <w:color w:val="auto"/>
        </w:rPr>
      </w:pPr>
      <w:r w:rsidRPr="00B411E0">
        <w:rPr>
          <w:b/>
          <w:bCs/>
          <w:color w:val="auto"/>
        </w:rPr>
        <w:t>1.2.</w:t>
      </w:r>
      <w:r>
        <w:rPr>
          <w:bCs/>
          <w:color w:val="auto"/>
        </w:rPr>
        <w:t xml:space="preserve"> 10</w:t>
      </w:r>
      <w:r w:rsidR="00E60CB8" w:rsidRPr="00B411E0">
        <w:rPr>
          <w:bCs/>
          <w:color w:val="auto"/>
        </w:rPr>
        <w:t xml:space="preserve"> сентября </w:t>
      </w:r>
      <w:r w:rsidR="00E60CB8" w:rsidRPr="00B411E0">
        <w:rPr>
          <w:b/>
          <w:bCs/>
          <w:color w:val="auto"/>
        </w:rPr>
        <w:t>проведена</w:t>
      </w:r>
      <w:r w:rsidR="00701DA2" w:rsidRPr="00B411E0">
        <w:rPr>
          <w:b/>
          <w:bCs/>
          <w:color w:val="auto"/>
        </w:rPr>
        <w:t xml:space="preserve"> диагностика</w:t>
      </w:r>
      <w:r w:rsidR="00701DA2" w:rsidRPr="00B411E0">
        <w:rPr>
          <w:bCs/>
          <w:color w:val="auto"/>
        </w:rPr>
        <w:t xml:space="preserve"> профессиональных дефицитов педагогов. Итоги представлены в таблице:</w:t>
      </w:r>
    </w:p>
    <w:p w:rsidR="00701DA2" w:rsidRPr="00E60CB8" w:rsidRDefault="0082551D" w:rsidP="0082551D">
      <w:pPr>
        <w:pStyle w:val="Default"/>
        <w:tabs>
          <w:tab w:val="left" w:pos="94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701DA2" w:rsidRPr="00701DA2" w:rsidRDefault="00701DA2" w:rsidP="00701DA2">
      <w:pPr>
        <w:spacing w:after="11" w:line="270" w:lineRule="auto"/>
        <w:ind w:left="-5" w:right="0"/>
        <w:rPr>
          <w:sz w:val="24"/>
        </w:rPr>
      </w:pPr>
      <w:r w:rsidRPr="00701DA2">
        <w:rPr>
          <w:sz w:val="24"/>
        </w:rPr>
        <w:t xml:space="preserve">Раздел I. Дефициты в области общепедагогической профессиональной компетентности  </w:t>
      </w:r>
    </w:p>
    <w:tbl>
      <w:tblPr>
        <w:tblStyle w:val="TableGrid1"/>
        <w:tblW w:w="11981" w:type="dxa"/>
        <w:tblInd w:w="-37" w:type="dxa"/>
        <w:tblLayout w:type="fixed"/>
        <w:tblCellMar>
          <w:top w:w="51" w:type="dxa"/>
          <w:bottom w:w="1" w:type="dxa"/>
          <w:right w:w="13" w:type="dxa"/>
        </w:tblCellMar>
        <w:tblLook w:val="04A0" w:firstRow="1" w:lastRow="0" w:firstColumn="1" w:lastColumn="0" w:noHBand="0" w:noVBand="1"/>
      </w:tblPr>
      <w:tblGrid>
        <w:gridCol w:w="4000"/>
        <w:gridCol w:w="264"/>
        <w:gridCol w:w="1428"/>
        <w:gridCol w:w="2273"/>
        <w:gridCol w:w="1565"/>
        <w:gridCol w:w="2451"/>
      </w:tblGrid>
      <w:tr w:rsidR="00701DA2" w:rsidRPr="00701DA2" w:rsidTr="000B1607">
        <w:trPr>
          <w:gridAfter w:val="1"/>
          <w:wAfter w:w="2451" w:type="dxa"/>
          <w:trHeight w:val="901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78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17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>совершенствование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99" w:line="259" w:lineRule="auto"/>
              <w:ind w:left="204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</w:t>
            </w:r>
          </w:p>
          <w:p w:rsidR="00701DA2" w:rsidRPr="00701DA2" w:rsidRDefault="00701DA2" w:rsidP="00701DA2">
            <w:pPr>
              <w:tabs>
                <w:tab w:val="center" w:pos="840"/>
              </w:tabs>
              <w:spacing w:after="0" w:line="259" w:lineRule="auto"/>
              <w:ind w:left="-12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  <w:r w:rsidRPr="00701DA2">
              <w:rPr>
                <w:b/>
                <w:sz w:val="24"/>
              </w:rPr>
              <w:tab/>
              <w:t xml:space="preserve">хорошо </w:t>
            </w:r>
          </w:p>
        </w:tc>
      </w:tr>
      <w:tr w:rsidR="00701DA2" w:rsidRPr="00701DA2" w:rsidTr="000B1607">
        <w:trPr>
          <w:gridAfter w:val="1"/>
          <w:wAfter w:w="2451" w:type="dxa"/>
          <w:trHeight w:val="587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Составление рабочих программ учебных предметов, курсов, модулей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gridAfter w:val="1"/>
          <w:wAfter w:w="2451" w:type="dxa"/>
          <w:trHeight w:val="511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Разработка программ курсов внеурочной деятельности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gridAfter w:val="1"/>
          <w:wAfter w:w="2451" w:type="dxa"/>
          <w:trHeight w:val="734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79" w:right="543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Организация и поддержание разнообразных видов деятельности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gridAfter w:val="1"/>
          <w:wAfter w:w="2451" w:type="dxa"/>
          <w:trHeight w:val="278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Организация самостоятельной работы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gridAfter w:val="1"/>
          <w:wAfter w:w="2451" w:type="dxa"/>
          <w:trHeight w:val="2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42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Профилактика и ликвидация пробелов в знаниях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0B1607">
        <w:trPr>
          <w:gridAfter w:val="1"/>
          <w:wAfter w:w="2451" w:type="dxa"/>
          <w:trHeight w:val="891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249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Применение в образовательной деятельности: проблемного, развивающего, дифференцированного обучения и других СОТ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gridAfter w:val="1"/>
          <w:wAfter w:w="2451" w:type="dxa"/>
          <w:trHeight w:val="444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Оценка эффективности и результатов обучающихся по предмету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gridAfter w:val="1"/>
          <w:wAfter w:w="2451" w:type="dxa"/>
          <w:trHeight w:val="396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Выявление причин </w:t>
            </w:r>
            <w:proofErr w:type="gramStart"/>
            <w:r w:rsidRPr="00701DA2">
              <w:rPr>
                <w:sz w:val="24"/>
              </w:rPr>
              <w:t>неуспеваемости</w:t>
            </w:r>
            <w:proofErr w:type="gramEnd"/>
            <w:r w:rsidRPr="00701DA2">
              <w:rPr>
                <w:sz w:val="24"/>
              </w:rPr>
              <w:t xml:space="preserve"> обучающихся по предмету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gridAfter w:val="1"/>
          <w:wAfter w:w="2451" w:type="dxa"/>
          <w:trHeight w:val="632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1045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Организация работы с хорошо успевающими и одарёнными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gridAfter w:val="1"/>
          <w:wAfter w:w="2451" w:type="dxa"/>
          <w:trHeight w:val="461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59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Организация работы со слабо мотивированными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</w:tr>
      <w:tr w:rsidR="00701DA2" w:rsidRPr="00701DA2" w:rsidTr="000B1607">
        <w:trPr>
          <w:gridAfter w:val="1"/>
          <w:wAfter w:w="2451" w:type="dxa"/>
          <w:trHeight w:val="411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79" w:right="0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Формирование мотивации к обучению,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</w:tr>
      <w:tr w:rsidR="00701DA2" w:rsidRPr="00701DA2" w:rsidTr="000B1607">
        <w:trPr>
          <w:gridAfter w:val="1"/>
          <w:wAfter w:w="2451" w:type="dxa"/>
          <w:trHeight w:val="59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82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17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>совершенствование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99" w:line="259" w:lineRule="auto"/>
              <w:ind w:left="204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</w:t>
            </w:r>
          </w:p>
          <w:p w:rsidR="00701DA2" w:rsidRPr="00701DA2" w:rsidRDefault="00701DA2" w:rsidP="00701DA2">
            <w:pPr>
              <w:tabs>
                <w:tab w:val="center" w:pos="840"/>
              </w:tabs>
              <w:spacing w:after="0" w:line="259" w:lineRule="auto"/>
              <w:ind w:left="-12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  <w:r w:rsidRPr="00701DA2">
              <w:rPr>
                <w:b/>
                <w:sz w:val="24"/>
              </w:rPr>
              <w:tab/>
              <w:t xml:space="preserve">хорошо </w:t>
            </w:r>
          </w:p>
        </w:tc>
      </w:tr>
      <w:tr w:rsidR="00701DA2" w:rsidRPr="00701DA2" w:rsidTr="000B1607">
        <w:trPr>
          <w:gridAfter w:val="1"/>
          <w:wAfter w:w="2451" w:type="dxa"/>
          <w:trHeight w:val="39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развитие познавательных интересов обучающихся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442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3" w:right="0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Осуществление </w:t>
            </w:r>
            <w:proofErr w:type="spellStart"/>
            <w:r w:rsidRPr="00701DA2">
              <w:rPr>
                <w:sz w:val="24"/>
              </w:rPr>
              <w:t>межпредметных</w:t>
            </w:r>
            <w:proofErr w:type="spellEnd"/>
            <w:r w:rsidRPr="00701DA2">
              <w:rPr>
                <w:sz w:val="24"/>
              </w:rPr>
              <w:t xml:space="preserve"> связей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  <w:tc>
          <w:tcPr>
            <w:tcW w:w="2451" w:type="dxa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 xml:space="preserve">1 </w:t>
            </w:r>
          </w:p>
        </w:tc>
      </w:tr>
      <w:tr w:rsidR="00701DA2" w:rsidRPr="00701DA2" w:rsidTr="000B1607">
        <w:trPr>
          <w:gridAfter w:val="1"/>
          <w:wAfter w:w="2451" w:type="dxa"/>
          <w:trHeight w:val="96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83" w:right="79" w:firstLine="0"/>
              <w:rPr>
                <w:sz w:val="24"/>
              </w:rPr>
            </w:pPr>
            <w:r w:rsidRPr="00701DA2">
              <w:rPr>
                <w:sz w:val="24"/>
              </w:rPr>
              <w:lastRenderedPageBreak/>
              <w:t xml:space="preserve">Освоение и применение современных достижений науки, техники, практики в профессиональной деятельности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</w:p>
        </w:tc>
      </w:tr>
      <w:tr w:rsidR="00701DA2" w:rsidRPr="00701DA2" w:rsidTr="000B1607">
        <w:trPr>
          <w:gridAfter w:val="1"/>
          <w:wAfter w:w="2451" w:type="dxa"/>
          <w:trHeight w:val="279"/>
        </w:trPr>
        <w:tc>
          <w:tcPr>
            <w:tcW w:w="953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Раздел II. Дефициты в области оценочно-рефлексивной компетентности * </w:t>
            </w:r>
          </w:p>
        </w:tc>
      </w:tr>
      <w:tr w:rsidR="00701DA2" w:rsidRPr="00701DA2" w:rsidTr="000B1607">
        <w:trPr>
          <w:gridAfter w:val="1"/>
          <w:wAfter w:w="2451" w:type="dxa"/>
          <w:trHeight w:val="90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77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5" w:line="236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17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>совершенствование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101" w:line="259" w:lineRule="auto"/>
              <w:ind w:left="219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</w:t>
            </w:r>
          </w:p>
          <w:p w:rsidR="00701DA2" w:rsidRPr="00701DA2" w:rsidRDefault="00701DA2" w:rsidP="00701DA2">
            <w:pPr>
              <w:tabs>
                <w:tab w:val="center" w:pos="855"/>
              </w:tabs>
              <w:spacing w:after="0" w:line="259" w:lineRule="auto"/>
              <w:ind w:left="-12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  <w:r w:rsidRPr="00701DA2">
              <w:rPr>
                <w:b/>
                <w:sz w:val="24"/>
              </w:rPr>
              <w:tab/>
              <w:t xml:space="preserve">хорошо </w:t>
            </w:r>
          </w:p>
        </w:tc>
      </w:tr>
      <w:tr w:rsidR="00701DA2" w:rsidRPr="00701DA2" w:rsidTr="000B1607">
        <w:trPr>
          <w:gridAfter w:val="1"/>
          <w:wAfter w:w="2451" w:type="dxa"/>
          <w:trHeight w:val="4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Оценка результатов своей профессиональной деятельности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gridAfter w:val="1"/>
          <w:wAfter w:w="2451" w:type="dxa"/>
          <w:trHeight w:val="10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Коррекция своей профессиональной деятельности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3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gridAfter w:val="1"/>
          <w:wAfter w:w="2451" w:type="dxa"/>
          <w:trHeight w:val="5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Прогнозирование результатов своей профессиональной деятельности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0B1607">
        <w:trPr>
          <w:gridAfter w:val="1"/>
          <w:wAfter w:w="2451" w:type="dxa"/>
          <w:trHeight w:val="279"/>
        </w:trPr>
        <w:tc>
          <w:tcPr>
            <w:tcW w:w="953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01DA2" w:rsidRPr="00701DA2" w:rsidRDefault="00701DA2" w:rsidP="00701DA2">
            <w:pPr>
              <w:spacing w:after="0" w:line="259" w:lineRule="auto"/>
              <w:ind w:left="15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Раздел III. Дефициты в области педагогической деятельности при подготовке и </w:t>
            </w:r>
          </w:p>
        </w:tc>
      </w:tr>
    </w:tbl>
    <w:p w:rsidR="00701DA2" w:rsidRPr="00701DA2" w:rsidRDefault="00701DA2" w:rsidP="00701DA2">
      <w:pPr>
        <w:spacing w:after="4" w:line="271" w:lineRule="auto"/>
        <w:ind w:left="3828" w:right="0"/>
        <w:jc w:val="left"/>
        <w:rPr>
          <w:sz w:val="24"/>
        </w:rPr>
      </w:pPr>
      <w:r w:rsidRPr="00701DA2">
        <w:rPr>
          <w:b/>
          <w:sz w:val="24"/>
        </w:rPr>
        <w:t xml:space="preserve">проведении уроков  </w:t>
      </w:r>
    </w:p>
    <w:tbl>
      <w:tblPr>
        <w:tblStyle w:val="TableGrid1"/>
        <w:tblW w:w="951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65" w:type="dxa"/>
          <w:bottom w:w="61" w:type="dxa"/>
        </w:tblCellMar>
        <w:tblLook w:val="04A0" w:firstRow="1" w:lastRow="0" w:firstColumn="1" w:lastColumn="0" w:noHBand="0" w:noVBand="1"/>
      </w:tblPr>
      <w:tblGrid>
        <w:gridCol w:w="3981"/>
        <w:gridCol w:w="1701"/>
        <w:gridCol w:w="2216"/>
        <w:gridCol w:w="1612"/>
      </w:tblGrid>
      <w:tr w:rsidR="00701DA2" w:rsidRPr="00701DA2" w:rsidTr="000B1607">
        <w:trPr>
          <w:trHeight w:val="866"/>
        </w:trPr>
        <w:tc>
          <w:tcPr>
            <w:tcW w:w="3981" w:type="dxa"/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16" w:type="dxa"/>
          </w:tcPr>
          <w:p w:rsidR="00701DA2" w:rsidRPr="00701DA2" w:rsidRDefault="00701DA2" w:rsidP="00701DA2">
            <w:pPr>
              <w:spacing w:after="45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совершенствование </w:t>
            </w: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хорошо </w:t>
            </w:r>
          </w:p>
        </w:tc>
      </w:tr>
      <w:tr w:rsidR="00701DA2" w:rsidRPr="00701DA2" w:rsidTr="000B1607">
        <w:trPr>
          <w:trHeight w:val="711"/>
        </w:trPr>
        <w:tc>
          <w:tcPr>
            <w:tcW w:w="3981" w:type="dxa"/>
          </w:tcPr>
          <w:p w:rsidR="00701DA2" w:rsidRPr="00701DA2" w:rsidRDefault="00701DA2" w:rsidP="000B1607">
            <w:pPr>
              <w:spacing w:after="0" w:line="240" w:lineRule="auto"/>
              <w:ind w:left="14" w:right="90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>Подбор не</w:t>
            </w:r>
            <w:r w:rsidR="000B1607">
              <w:rPr>
                <w:sz w:val="24"/>
              </w:rPr>
              <w:t xml:space="preserve">обходимого учебного материала в </w:t>
            </w:r>
            <w:r w:rsidRPr="00701DA2">
              <w:rPr>
                <w:sz w:val="24"/>
              </w:rPr>
              <w:t xml:space="preserve">соответствии с поставленной целью урока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615"/>
        </w:trPr>
        <w:tc>
          <w:tcPr>
            <w:tcW w:w="3981" w:type="dxa"/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Учёт психолого-педагогических возрастных особенностей обучающихся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232"/>
        </w:trPr>
        <w:tc>
          <w:tcPr>
            <w:tcW w:w="3981" w:type="dxa"/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Подбор учебных заданий различной степени сложности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1016"/>
        </w:trPr>
        <w:tc>
          <w:tcPr>
            <w:tcW w:w="3981" w:type="dxa"/>
          </w:tcPr>
          <w:p w:rsidR="00701DA2" w:rsidRPr="00701DA2" w:rsidRDefault="00701DA2" w:rsidP="000B1607">
            <w:pPr>
              <w:spacing w:after="0" w:line="240" w:lineRule="auto"/>
              <w:ind w:left="14" w:right="175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Подбор методического обеспечения урока (пособия, раздаточные материалы, материалы на электронных носителях)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0B1607">
        <w:trPr>
          <w:trHeight w:val="159"/>
        </w:trPr>
        <w:tc>
          <w:tcPr>
            <w:tcW w:w="3981" w:type="dxa"/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Постановка цели урока </w:t>
            </w:r>
          </w:p>
        </w:tc>
        <w:tc>
          <w:tcPr>
            <w:tcW w:w="1701" w:type="dxa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308"/>
        </w:trPr>
        <w:tc>
          <w:tcPr>
            <w:tcW w:w="3981" w:type="dxa"/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Включение обучающихся в формулирование целей урока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612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0B1607">
        <w:trPr>
          <w:trHeight w:val="345"/>
        </w:trPr>
        <w:tc>
          <w:tcPr>
            <w:tcW w:w="398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Постановка образовательных задач урока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171"/>
        </w:trPr>
        <w:tc>
          <w:tcPr>
            <w:tcW w:w="3981" w:type="dxa"/>
          </w:tcPr>
          <w:p w:rsidR="00701DA2" w:rsidRPr="00701DA2" w:rsidRDefault="00701DA2" w:rsidP="00701DA2">
            <w:pPr>
              <w:spacing w:after="0" w:line="259" w:lineRule="auto"/>
              <w:ind w:left="14" w:right="24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Постановка воспитательных задач урока </w:t>
            </w:r>
          </w:p>
        </w:tc>
        <w:tc>
          <w:tcPr>
            <w:tcW w:w="1701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168"/>
        </w:trPr>
        <w:tc>
          <w:tcPr>
            <w:tcW w:w="3981" w:type="dxa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Постановка развивающих задач урока </w:t>
            </w:r>
          </w:p>
        </w:tc>
        <w:tc>
          <w:tcPr>
            <w:tcW w:w="1701" w:type="dxa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</w:tbl>
    <w:p w:rsidR="00701DA2" w:rsidRPr="00701DA2" w:rsidRDefault="00701DA2" w:rsidP="00701DA2">
      <w:pPr>
        <w:spacing w:after="0" w:line="259" w:lineRule="auto"/>
        <w:ind w:left="-1133" w:right="4" w:firstLine="0"/>
        <w:jc w:val="left"/>
        <w:rPr>
          <w:sz w:val="24"/>
        </w:rPr>
      </w:pPr>
    </w:p>
    <w:tbl>
      <w:tblPr>
        <w:tblStyle w:val="TableGrid1"/>
        <w:tblW w:w="9510" w:type="dxa"/>
        <w:tblInd w:w="-17" w:type="dxa"/>
        <w:tblCellMar>
          <w:top w:w="51" w:type="dxa"/>
          <w:left w:w="65" w:type="dxa"/>
          <w:bottom w:w="61" w:type="dxa"/>
        </w:tblCellMar>
        <w:tblLook w:val="04A0" w:firstRow="1" w:lastRow="0" w:firstColumn="1" w:lastColumn="0" w:noHBand="0" w:noVBand="1"/>
      </w:tblPr>
      <w:tblGrid>
        <w:gridCol w:w="4211"/>
        <w:gridCol w:w="1585"/>
        <w:gridCol w:w="2216"/>
        <w:gridCol w:w="1498"/>
      </w:tblGrid>
      <w:tr w:rsidR="00701DA2" w:rsidRPr="00701DA2" w:rsidTr="000B1607">
        <w:trPr>
          <w:trHeight w:val="9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45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совершенствование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хорошо </w:t>
            </w:r>
          </w:p>
        </w:tc>
      </w:tr>
      <w:tr w:rsidR="00701DA2" w:rsidRPr="00701DA2" w:rsidTr="000B1607">
        <w:trPr>
          <w:trHeight w:val="6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Включение обучающихся в планирование деятельности по достижению цели и задач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5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Чёткое определение места каждого урока в системе уроков по данной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0B1607">
        <w:trPr>
          <w:trHeight w:val="7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Выбор оптимальных методов, форм, приёмов и средств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Рациональное распределение времени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trHeight w:val="103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Подготовка комфортных </w:t>
            </w:r>
            <w:proofErr w:type="spellStart"/>
            <w:r w:rsidRPr="00701DA2">
              <w:rPr>
                <w:sz w:val="24"/>
              </w:rPr>
              <w:t>санитарногигиенических</w:t>
            </w:r>
            <w:proofErr w:type="spellEnd"/>
            <w:r w:rsidRPr="00701DA2">
              <w:rPr>
                <w:sz w:val="24"/>
              </w:rPr>
              <w:t xml:space="preserve"> условий (</w:t>
            </w:r>
            <w:proofErr w:type="spellStart"/>
            <w:r w:rsidRPr="00701DA2">
              <w:rPr>
                <w:sz w:val="24"/>
              </w:rPr>
              <w:t>материальнотехническое</w:t>
            </w:r>
            <w:proofErr w:type="spellEnd"/>
            <w:r w:rsidRPr="00701DA2">
              <w:rPr>
                <w:sz w:val="24"/>
              </w:rPr>
              <w:t xml:space="preserve"> обеспечение, расстановка рабочих мест и др.)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37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rPr>
                <w:sz w:val="24"/>
              </w:rPr>
            </w:pPr>
            <w:r w:rsidRPr="00701DA2">
              <w:rPr>
                <w:sz w:val="24"/>
              </w:rPr>
              <w:t xml:space="preserve">Создание условий для актуализации опыта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trHeight w:val="14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8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Проблемное изложение материала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</w:tr>
      <w:tr w:rsidR="00701DA2" w:rsidRPr="00701DA2" w:rsidTr="000B1607">
        <w:trPr>
          <w:trHeight w:val="55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Предоставление возможности выбора для обучающихся оптимальных методов, форм, приёмов и средств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</w:tr>
      <w:tr w:rsidR="00701DA2" w:rsidRPr="00701DA2" w:rsidTr="000B1607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Проверки знаний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Подведение итогов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33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Формулирование и разъяснение домашнего задания, определения его места в структуре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967FF7">
        <w:trPr>
          <w:trHeight w:val="6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Умение использовать рефлексию на уроке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58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Вовлечение в урочную деятельность обучающихся с различной учебной мотивацией и учебными достижениями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</w:tr>
      <w:tr w:rsidR="00701DA2" w:rsidRPr="00701DA2" w:rsidTr="00967FF7">
        <w:trPr>
          <w:trHeight w:val="64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Комментирование учебных достижений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6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Формирование положительной эмоциональной сферы обучающихся на уроке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967FF7">
        <w:trPr>
          <w:trHeight w:val="12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27" w:line="240" w:lineRule="auto"/>
              <w:ind w:left="14" w:right="46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lastRenderedPageBreak/>
              <w:t>Создание благоприятного психологи</w:t>
            </w:r>
            <w:r w:rsidR="00B411E0">
              <w:rPr>
                <w:sz w:val="24"/>
              </w:rPr>
              <w:t xml:space="preserve">ческого климата для </w:t>
            </w:r>
            <w:proofErr w:type="gramStart"/>
            <w:r w:rsidR="00B411E0">
              <w:rPr>
                <w:sz w:val="24"/>
              </w:rPr>
              <w:t>обучающихся</w:t>
            </w:r>
            <w:r w:rsidRPr="00701DA2">
              <w:rPr>
                <w:sz w:val="24"/>
              </w:rPr>
              <w:t>(</w:t>
            </w:r>
            <w:proofErr w:type="gramEnd"/>
            <w:r w:rsidRPr="00701DA2">
              <w:rPr>
                <w:sz w:val="24"/>
              </w:rPr>
              <w:t xml:space="preserve">доброжелательность, личностно-гуманное отношение к обучающимся)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9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45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совершенствование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хорошо </w:t>
            </w:r>
          </w:p>
        </w:tc>
      </w:tr>
      <w:tr w:rsidR="00701DA2" w:rsidRPr="00701DA2" w:rsidTr="000B1607">
        <w:trPr>
          <w:trHeight w:val="40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Самоанализ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</w:tr>
    </w:tbl>
    <w:p w:rsidR="00701DA2" w:rsidRPr="00701DA2" w:rsidRDefault="00701DA2" w:rsidP="00701DA2">
      <w:pPr>
        <w:spacing w:after="0" w:line="259" w:lineRule="auto"/>
        <w:ind w:left="10" w:right="60"/>
        <w:jc w:val="center"/>
        <w:rPr>
          <w:sz w:val="24"/>
        </w:rPr>
      </w:pPr>
      <w:r w:rsidRPr="00701DA2">
        <w:rPr>
          <w:b/>
          <w:sz w:val="24"/>
        </w:rPr>
        <w:t xml:space="preserve">Раздел IV. Дефициты в области психолого-педагогической компетентности  </w:t>
      </w:r>
    </w:p>
    <w:tbl>
      <w:tblPr>
        <w:tblStyle w:val="TableGrid1"/>
        <w:tblW w:w="9514" w:type="dxa"/>
        <w:tblInd w:w="-21" w:type="dxa"/>
        <w:tblLayout w:type="fixed"/>
        <w:tblCellMar>
          <w:top w:w="51" w:type="dxa"/>
          <w:bottom w:w="1" w:type="dxa"/>
          <w:right w:w="13" w:type="dxa"/>
        </w:tblCellMar>
        <w:tblLook w:val="04A0" w:firstRow="1" w:lastRow="0" w:firstColumn="1" w:lastColumn="0" w:noHBand="0" w:noVBand="1"/>
      </w:tblPr>
      <w:tblGrid>
        <w:gridCol w:w="3985"/>
        <w:gridCol w:w="1701"/>
        <w:gridCol w:w="2268"/>
        <w:gridCol w:w="1560"/>
      </w:tblGrid>
      <w:tr w:rsidR="00701DA2" w:rsidRPr="00701DA2" w:rsidTr="000B1607">
        <w:trPr>
          <w:trHeight w:val="90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82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22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99" w:line="259" w:lineRule="auto"/>
              <w:ind w:left="209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</w:t>
            </w:r>
          </w:p>
          <w:p w:rsidR="00701DA2" w:rsidRPr="00701DA2" w:rsidRDefault="00701DA2" w:rsidP="00701DA2">
            <w:pPr>
              <w:tabs>
                <w:tab w:val="center" w:pos="845"/>
              </w:tabs>
              <w:spacing w:after="0" w:line="259" w:lineRule="auto"/>
              <w:ind w:left="-12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  <w:r w:rsidRPr="00701DA2">
              <w:rPr>
                <w:b/>
                <w:sz w:val="24"/>
              </w:rPr>
              <w:tab/>
              <w:t xml:space="preserve">хорошо </w:t>
            </w:r>
          </w:p>
        </w:tc>
      </w:tr>
      <w:tr w:rsidR="00701DA2" w:rsidRPr="00701DA2" w:rsidTr="000B1607">
        <w:trPr>
          <w:trHeight w:val="69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83" w:right="345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Учет психологических особенностей возраста в процессе обучения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22%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78%</w:t>
            </w:r>
          </w:p>
        </w:tc>
      </w:tr>
      <w:tr w:rsidR="00701DA2" w:rsidRPr="00701DA2" w:rsidTr="00967FF7">
        <w:trPr>
          <w:trHeight w:val="93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Владение приемами планирования и организации учебной деятельности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68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83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Владение приемами планирования и организации личного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11" w:line="270" w:lineRule="auto"/>
              <w:ind w:left="10" w:right="3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100%</w:t>
            </w:r>
          </w:p>
        </w:tc>
      </w:tr>
      <w:tr w:rsidR="00701DA2" w:rsidRPr="00701DA2" w:rsidTr="000B1607">
        <w:trPr>
          <w:trHeight w:val="279"/>
        </w:trPr>
        <w:tc>
          <w:tcPr>
            <w:tcW w:w="9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1DA2" w:rsidRPr="00701DA2" w:rsidRDefault="00701DA2" w:rsidP="00701DA2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Раздел V. Дефициты в области коммуникативной компетентности  </w:t>
            </w:r>
          </w:p>
        </w:tc>
      </w:tr>
      <w:tr w:rsidR="00701DA2" w:rsidRPr="00701DA2" w:rsidTr="000B1607">
        <w:trPr>
          <w:trHeight w:val="90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DA2" w:rsidRPr="00701DA2" w:rsidRDefault="00701DA2" w:rsidP="00701DA2">
            <w:pPr>
              <w:spacing w:after="0" w:line="259" w:lineRule="auto"/>
              <w:ind w:left="73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Испытываю затруднения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5" w:line="236" w:lineRule="auto"/>
              <w:ind w:left="0" w:right="0" w:firstLine="0"/>
              <w:jc w:val="center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Получается, но необходимо </w:t>
            </w:r>
          </w:p>
          <w:p w:rsidR="00701DA2" w:rsidRPr="00701DA2" w:rsidRDefault="00701DA2" w:rsidP="00701DA2">
            <w:pPr>
              <w:spacing w:after="0" w:line="259" w:lineRule="auto"/>
              <w:ind w:left="17" w:right="0" w:firstLine="0"/>
              <w:rPr>
                <w:sz w:val="24"/>
              </w:rPr>
            </w:pPr>
            <w:r w:rsidRPr="00701DA2">
              <w:rPr>
                <w:b/>
                <w:sz w:val="24"/>
              </w:rP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102" w:line="259" w:lineRule="auto"/>
              <w:ind w:left="209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Получается </w:t>
            </w:r>
          </w:p>
          <w:p w:rsidR="00701DA2" w:rsidRPr="00701DA2" w:rsidRDefault="00701DA2" w:rsidP="00701DA2">
            <w:pPr>
              <w:tabs>
                <w:tab w:val="center" w:pos="845"/>
              </w:tabs>
              <w:spacing w:after="0" w:line="259" w:lineRule="auto"/>
              <w:ind w:left="-12" w:right="0" w:firstLine="0"/>
              <w:jc w:val="left"/>
              <w:rPr>
                <w:sz w:val="24"/>
              </w:rPr>
            </w:pPr>
            <w:r w:rsidRPr="00701DA2">
              <w:rPr>
                <w:b/>
                <w:sz w:val="24"/>
              </w:rPr>
              <w:t xml:space="preserve"> </w:t>
            </w:r>
            <w:r w:rsidRPr="00701DA2">
              <w:rPr>
                <w:b/>
                <w:sz w:val="24"/>
              </w:rPr>
              <w:tab/>
              <w:t xml:space="preserve">хорошо </w:t>
            </w:r>
          </w:p>
        </w:tc>
      </w:tr>
      <w:tr w:rsidR="00701DA2" w:rsidRPr="00701DA2" w:rsidTr="000B1607">
        <w:trPr>
          <w:trHeight w:val="9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79" w:right="924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Социальное взаимодействие на принципах толерантности и </w:t>
            </w:r>
            <w:proofErr w:type="spellStart"/>
            <w:r w:rsidRPr="00701DA2">
              <w:rPr>
                <w:sz w:val="24"/>
              </w:rPr>
              <w:t>безоценочности</w:t>
            </w:r>
            <w:proofErr w:type="spellEnd"/>
            <w:r w:rsidRPr="00701DA2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19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Разрешение конфликтных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44%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56%</w:t>
            </w:r>
          </w:p>
        </w:tc>
      </w:tr>
      <w:tr w:rsidR="00701DA2" w:rsidRPr="00701DA2" w:rsidTr="000B1607">
        <w:trPr>
          <w:trHeight w:val="39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Взаимодействие с родителями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  <w:tr w:rsidR="00701DA2" w:rsidRPr="00701DA2" w:rsidTr="000B1607">
        <w:trPr>
          <w:trHeight w:val="36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0B1607">
            <w:pPr>
              <w:spacing w:after="0" w:line="240" w:lineRule="auto"/>
              <w:ind w:left="79" w:right="0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Организация совместной деятельности родителей и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34%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66%</w:t>
            </w:r>
          </w:p>
        </w:tc>
      </w:tr>
      <w:tr w:rsidR="00701DA2" w:rsidRPr="00701DA2" w:rsidTr="000B1607">
        <w:trPr>
          <w:trHeight w:val="99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A2" w:rsidRPr="00701DA2" w:rsidRDefault="00701DA2" w:rsidP="000B1607">
            <w:pPr>
              <w:spacing w:after="0" w:line="240" w:lineRule="auto"/>
              <w:ind w:left="79" w:right="179" w:firstLine="0"/>
              <w:jc w:val="left"/>
              <w:rPr>
                <w:sz w:val="24"/>
              </w:rPr>
            </w:pPr>
            <w:r w:rsidRPr="00701DA2">
              <w:rPr>
                <w:sz w:val="24"/>
              </w:rPr>
              <w:t xml:space="preserve">Взаимодействие со смежными специалистами по вопросам обучения, воспитания и развития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A2" w:rsidRPr="00701DA2" w:rsidRDefault="00701DA2" w:rsidP="00701DA2">
            <w:pPr>
              <w:spacing w:after="0" w:line="259" w:lineRule="auto"/>
              <w:ind w:left="22" w:right="0" w:firstLine="0"/>
              <w:jc w:val="center"/>
              <w:rPr>
                <w:sz w:val="24"/>
              </w:rPr>
            </w:pPr>
            <w:r w:rsidRPr="00701DA2">
              <w:rPr>
                <w:sz w:val="24"/>
              </w:rPr>
              <w:t>89%</w:t>
            </w:r>
          </w:p>
        </w:tc>
      </w:tr>
    </w:tbl>
    <w:p w:rsidR="008F34AF" w:rsidRDefault="008F34AF"/>
    <w:p w:rsidR="00B411E0" w:rsidRDefault="00B411E0">
      <w:pPr>
        <w:rPr>
          <w:sz w:val="24"/>
          <w:szCs w:val="24"/>
        </w:rPr>
      </w:pPr>
      <w:r w:rsidRPr="00F822C6">
        <w:rPr>
          <w:b/>
          <w:sz w:val="24"/>
          <w:szCs w:val="24"/>
        </w:rPr>
        <w:t>1.3</w:t>
      </w:r>
      <w:r w:rsidRPr="00B411E0">
        <w:rPr>
          <w:sz w:val="24"/>
          <w:szCs w:val="24"/>
        </w:rPr>
        <w:t xml:space="preserve">. Анализ результатов диагностики показывает, что </w:t>
      </w:r>
      <w:r>
        <w:rPr>
          <w:sz w:val="24"/>
          <w:szCs w:val="24"/>
        </w:rPr>
        <w:t>22% педагогов испытывают затруднения в самоанализе урока. В целом совершенствовать свои профессиональные комп</w:t>
      </w:r>
      <w:r w:rsidR="00E13A2A">
        <w:rPr>
          <w:sz w:val="24"/>
          <w:szCs w:val="24"/>
        </w:rPr>
        <w:t>етенции необходимо 38% педагогам</w:t>
      </w:r>
      <w:r>
        <w:rPr>
          <w:sz w:val="24"/>
          <w:szCs w:val="24"/>
        </w:rPr>
        <w:t xml:space="preserve"> (6 чел.)</w:t>
      </w:r>
      <w:r w:rsidR="00E13A2A">
        <w:rPr>
          <w:sz w:val="24"/>
          <w:szCs w:val="24"/>
        </w:rPr>
        <w:t>.</w:t>
      </w:r>
    </w:p>
    <w:p w:rsidR="00E13A2A" w:rsidRDefault="00E13A2A">
      <w:pPr>
        <w:rPr>
          <w:sz w:val="24"/>
          <w:szCs w:val="24"/>
        </w:rPr>
      </w:pPr>
    </w:p>
    <w:p w:rsidR="00E13A2A" w:rsidRDefault="00E13A2A">
      <w:pPr>
        <w:rPr>
          <w:b/>
          <w:sz w:val="24"/>
          <w:szCs w:val="24"/>
        </w:rPr>
      </w:pPr>
      <w:r w:rsidRPr="00E13A2A">
        <w:rPr>
          <w:b/>
          <w:sz w:val="24"/>
          <w:szCs w:val="24"/>
        </w:rPr>
        <w:lastRenderedPageBreak/>
        <w:t>2. Создание условий для эффективного использования технологии формирующего оценивания как механизма достижения планируемых результатов</w:t>
      </w:r>
    </w:p>
    <w:p w:rsidR="003C34F6" w:rsidRDefault="003C34F6">
      <w:pPr>
        <w:rPr>
          <w:sz w:val="24"/>
          <w:szCs w:val="24"/>
        </w:rPr>
      </w:pPr>
      <w:r w:rsidRPr="007265DE">
        <w:rPr>
          <w:b/>
          <w:sz w:val="24"/>
          <w:szCs w:val="24"/>
        </w:rPr>
        <w:t>2.1</w:t>
      </w:r>
      <w:r w:rsidRPr="003C34F6">
        <w:rPr>
          <w:sz w:val="24"/>
          <w:szCs w:val="24"/>
        </w:rPr>
        <w:t xml:space="preserve"> </w:t>
      </w:r>
      <w:r w:rsidR="00782805">
        <w:rPr>
          <w:sz w:val="24"/>
          <w:szCs w:val="24"/>
        </w:rPr>
        <w:t>07 мая 2024 года педагоги школы приняли участие в методическом семинаре «Формирующее оценивание» (</w:t>
      </w:r>
      <w:r w:rsidR="00782805" w:rsidRPr="00782805">
        <w:rPr>
          <w:b/>
          <w:i/>
          <w:sz w:val="24"/>
          <w:szCs w:val="24"/>
        </w:rPr>
        <w:t>Приложение 1</w:t>
      </w:r>
      <w:r w:rsidR="00782805">
        <w:rPr>
          <w:sz w:val="24"/>
          <w:szCs w:val="24"/>
        </w:rPr>
        <w:t>)</w:t>
      </w:r>
    </w:p>
    <w:p w:rsidR="007265DE" w:rsidRDefault="006F2682">
      <w:pPr>
        <w:rPr>
          <w:sz w:val="24"/>
          <w:szCs w:val="24"/>
        </w:rPr>
      </w:pPr>
      <w:r w:rsidRPr="007265DE"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="007265DE" w:rsidRPr="007265DE">
        <w:rPr>
          <w:b/>
          <w:sz w:val="24"/>
          <w:szCs w:val="24"/>
        </w:rPr>
        <w:t>Цикл открытых уроков</w:t>
      </w:r>
    </w:p>
    <w:p w:rsidR="00782805" w:rsidRDefault="006F2682">
      <w:pPr>
        <w:rPr>
          <w:b/>
          <w:i/>
          <w:sz w:val="24"/>
          <w:szCs w:val="24"/>
        </w:rPr>
      </w:pPr>
      <w:r>
        <w:rPr>
          <w:sz w:val="24"/>
          <w:szCs w:val="24"/>
        </w:rPr>
        <w:t>Первый открытый урок с использованием современных технологий дал опытный п</w:t>
      </w:r>
      <w:r w:rsidR="008E185A">
        <w:rPr>
          <w:sz w:val="24"/>
          <w:szCs w:val="24"/>
        </w:rPr>
        <w:t>едагог, учитель русского языка и литературы Луганская Л.Д</w:t>
      </w:r>
      <w:r w:rsidR="00F822C6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6F2682">
        <w:rPr>
          <w:b/>
          <w:i/>
          <w:sz w:val="24"/>
          <w:szCs w:val="24"/>
        </w:rPr>
        <w:t>Приложение 2 – карта урока и график)</w:t>
      </w:r>
    </w:p>
    <w:p w:rsidR="006F2682" w:rsidRDefault="006F2682">
      <w:pPr>
        <w:rPr>
          <w:b/>
          <w:i/>
          <w:sz w:val="24"/>
          <w:szCs w:val="24"/>
        </w:rPr>
      </w:pPr>
    </w:p>
    <w:p w:rsidR="006F2682" w:rsidRDefault="006F2682">
      <w:pPr>
        <w:rPr>
          <w:b/>
          <w:sz w:val="24"/>
          <w:szCs w:val="24"/>
        </w:rPr>
      </w:pPr>
      <w:r w:rsidRPr="006F2682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Организация системы </w:t>
      </w:r>
      <w:proofErr w:type="spellStart"/>
      <w:r>
        <w:rPr>
          <w:b/>
          <w:sz w:val="24"/>
          <w:szCs w:val="24"/>
        </w:rPr>
        <w:t>внутришкольной</w:t>
      </w:r>
      <w:proofErr w:type="spellEnd"/>
      <w:r>
        <w:rPr>
          <w:b/>
          <w:sz w:val="24"/>
          <w:szCs w:val="24"/>
        </w:rPr>
        <w:t xml:space="preserve"> поддержки и повышения квалификации педагогов с учетом профессиональных дефицитов </w:t>
      </w:r>
    </w:p>
    <w:p w:rsidR="006F2682" w:rsidRDefault="006F26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7265DE">
        <w:rPr>
          <w:b/>
          <w:sz w:val="24"/>
          <w:szCs w:val="24"/>
        </w:rPr>
        <w:t>Проведение круглых столов</w:t>
      </w:r>
    </w:p>
    <w:p w:rsidR="007265DE" w:rsidRDefault="007265DE" w:rsidP="00F645C3">
      <w:pPr>
        <w:spacing w:line="240" w:lineRule="auto"/>
        <w:rPr>
          <w:sz w:val="24"/>
          <w:szCs w:val="24"/>
        </w:rPr>
      </w:pPr>
      <w:r w:rsidRPr="007265DE">
        <w:rPr>
          <w:sz w:val="24"/>
          <w:szCs w:val="24"/>
        </w:rPr>
        <w:t xml:space="preserve">20.09.2024г. </w:t>
      </w:r>
      <w:r>
        <w:rPr>
          <w:sz w:val="24"/>
          <w:szCs w:val="24"/>
        </w:rPr>
        <w:t xml:space="preserve">проведено заседание круглого стола </w:t>
      </w:r>
      <w:r w:rsidR="00F645C3">
        <w:rPr>
          <w:sz w:val="24"/>
          <w:szCs w:val="24"/>
        </w:rPr>
        <w:t>«</w:t>
      </w:r>
      <w:r w:rsidR="008E185A">
        <w:rPr>
          <w:sz w:val="24"/>
          <w:szCs w:val="24"/>
        </w:rPr>
        <w:t>Самоанализ результатов выявленных профессиональных дефицитов</w:t>
      </w:r>
      <w:r w:rsidR="00F645C3">
        <w:rPr>
          <w:sz w:val="24"/>
          <w:szCs w:val="24"/>
        </w:rPr>
        <w:t>»</w:t>
      </w:r>
      <w:r w:rsidR="0060057F">
        <w:rPr>
          <w:sz w:val="24"/>
          <w:szCs w:val="24"/>
        </w:rPr>
        <w:t xml:space="preserve"> (</w:t>
      </w:r>
      <w:r w:rsidR="0060057F" w:rsidRPr="0060057F">
        <w:rPr>
          <w:b/>
          <w:i/>
          <w:sz w:val="24"/>
          <w:szCs w:val="24"/>
        </w:rPr>
        <w:t>Приложение 3</w:t>
      </w:r>
      <w:r w:rsidR="0060057F">
        <w:rPr>
          <w:sz w:val="24"/>
          <w:szCs w:val="24"/>
        </w:rPr>
        <w:t>)</w:t>
      </w:r>
    </w:p>
    <w:p w:rsidR="0060057F" w:rsidRDefault="0060057F" w:rsidP="00F645C3">
      <w:pPr>
        <w:spacing w:line="240" w:lineRule="auto"/>
        <w:rPr>
          <w:sz w:val="24"/>
          <w:szCs w:val="24"/>
        </w:rPr>
      </w:pPr>
    </w:p>
    <w:p w:rsidR="0060057F" w:rsidRDefault="0060057F" w:rsidP="00F645C3">
      <w:pPr>
        <w:spacing w:line="240" w:lineRule="auto"/>
        <w:rPr>
          <w:b/>
          <w:sz w:val="24"/>
          <w:szCs w:val="24"/>
        </w:rPr>
      </w:pPr>
      <w:r w:rsidRPr="0060057F">
        <w:rPr>
          <w:b/>
          <w:sz w:val="24"/>
          <w:szCs w:val="24"/>
        </w:rPr>
        <w:t>3.2 Организация наставничества</w:t>
      </w:r>
    </w:p>
    <w:p w:rsidR="00697F90" w:rsidRPr="0064551B" w:rsidRDefault="00697F90" w:rsidP="0064551B">
      <w:pPr>
        <w:pStyle w:val="a3"/>
        <w:shd w:val="clear" w:color="auto" w:fill="FFFFFF" w:themeFill="background1"/>
        <w:spacing w:before="0" w:beforeAutospacing="0" w:after="0" w:afterAutospacing="0"/>
      </w:pPr>
      <w:r w:rsidRPr="00697F90">
        <w:t>С 2020 года в школе</w:t>
      </w:r>
      <w:r w:rsidR="00967FF7">
        <w:t xml:space="preserve"> внедрена целевая модель наставничества. Реализуется Программа наставничества на 2020-2024 годы. Хорошо</w:t>
      </w:r>
      <w:r w:rsidRPr="00697F90">
        <w:t xml:space="preserve"> сл</w:t>
      </w:r>
      <w:r w:rsidR="0064551B">
        <w:t xml:space="preserve">ожилась система наставничества </w:t>
      </w:r>
      <w:r w:rsidRPr="0064551B">
        <w:t>модели «Опытный</w:t>
      </w:r>
      <w:r w:rsidR="0064551B">
        <w:t xml:space="preserve"> педагог – молодой специалист». </w:t>
      </w:r>
      <w:r w:rsidR="0064551B" w:rsidRPr="0064551B">
        <w:rPr>
          <w:shd w:val="clear" w:color="auto" w:fill="FFFFFF"/>
        </w:rPr>
        <w:t>Наставник координирует участие наставляемого в различных мероприятиях, оказывает консультационную помощь при подготовке к урокам.</w:t>
      </w:r>
    </w:p>
    <w:p w:rsidR="00697F90" w:rsidRPr="0064551B" w:rsidRDefault="00697F90" w:rsidP="0064551B">
      <w:pPr>
        <w:pStyle w:val="a3"/>
        <w:shd w:val="clear" w:color="auto" w:fill="FFFFFF"/>
        <w:spacing w:before="0" w:beforeAutospacing="0" w:after="0" w:afterAutospacing="0"/>
      </w:pPr>
      <w:r w:rsidRPr="0064551B">
        <w:t>Работа с молодыми специалистами в нашей школе является одной из важных составляющих методической работы.</w:t>
      </w:r>
      <w:r w:rsidR="0064551B">
        <w:t xml:space="preserve"> В 2024-2025 учебном году продолжает работу пара «учитель - учитель». После проведения диагностик на выявление </w:t>
      </w:r>
      <w:proofErr w:type="spellStart"/>
      <w:r w:rsidR="0064551B">
        <w:t>низкомативированных</w:t>
      </w:r>
      <w:proofErr w:type="spellEnd"/>
      <w:r w:rsidR="0064551B">
        <w:t xml:space="preserve"> обучающихся определены пары «учитель-ученик» и «ученик-ученик» (</w:t>
      </w:r>
      <w:r w:rsidR="0064551B" w:rsidRPr="0064551B">
        <w:rPr>
          <w:b/>
          <w:i/>
        </w:rPr>
        <w:t>Приложение 4)</w:t>
      </w:r>
    </w:p>
    <w:p w:rsidR="0060057F" w:rsidRDefault="0060057F" w:rsidP="00F645C3">
      <w:pPr>
        <w:spacing w:line="240" w:lineRule="auto"/>
        <w:rPr>
          <w:sz w:val="24"/>
          <w:szCs w:val="24"/>
        </w:rPr>
      </w:pPr>
    </w:p>
    <w:p w:rsidR="00457743" w:rsidRDefault="00457743" w:rsidP="00F645C3">
      <w:pPr>
        <w:spacing w:line="240" w:lineRule="auto"/>
        <w:rPr>
          <w:b/>
          <w:sz w:val="24"/>
          <w:szCs w:val="24"/>
        </w:rPr>
      </w:pPr>
      <w:r w:rsidRPr="00457743">
        <w:rPr>
          <w:b/>
          <w:sz w:val="24"/>
          <w:szCs w:val="24"/>
        </w:rPr>
        <w:t>3.3. Прохождение курсов повышения квалификации</w:t>
      </w:r>
    </w:p>
    <w:p w:rsidR="00457743" w:rsidRDefault="00457743" w:rsidP="00F645C3">
      <w:pPr>
        <w:spacing w:line="240" w:lineRule="auto"/>
        <w:rPr>
          <w:b/>
          <w:i/>
          <w:sz w:val="24"/>
          <w:szCs w:val="24"/>
        </w:rPr>
      </w:pPr>
      <w:r w:rsidRPr="00457743">
        <w:rPr>
          <w:sz w:val="24"/>
          <w:szCs w:val="24"/>
        </w:rPr>
        <w:t>На 2024-2025 учебный год</w:t>
      </w:r>
      <w:r>
        <w:rPr>
          <w:sz w:val="24"/>
          <w:szCs w:val="24"/>
        </w:rPr>
        <w:t xml:space="preserve"> курсовая подготовка пройдена 100% педагогами. Дополнительную курсовую подготовку проходит коллектив по теме: «Мотивация учебной деятельности в условиях реализации ФГОС» (</w:t>
      </w:r>
      <w:r w:rsidRPr="00457743">
        <w:rPr>
          <w:b/>
          <w:i/>
          <w:sz w:val="24"/>
          <w:szCs w:val="24"/>
        </w:rPr>
        <w:t>Приложение 5- образец удостоверения)</w:t>
      </w:r>
      <w:r>
        <w:rPr>
          <w:b/>
          <w:i/>
          <w:sz w:val="24"/>
          <w:szCs w:val="24"/>
        </w:rPr>
        <w:t>.</w:t>
      </w:r>
    </w:p>
    <w:p w:rsidR="00457743" w:rsidRDefault="00457743" w:rsidP="00F645C3">
      <w:pPr>
        <w:spacing w:line="240" w:lineRule="auto"/>
        <w:rPr>
          <w:b/>
          <w:i/>
          <w:sz w:val="24"/>
          <w:szCs w:val="24"/>
        </w:rPr>
      </w:pPr>
    </w:p>
    <w:p w:rsidR="00457743" w:rsidRPr="00457743" w:rsidRDefault="00457743" w:rsidP="00F645C3">
      <w:pPr>
        <w:spacing w:line="240" w:lineRule="auto"/>
        <w:rPr>
          <w:b/>
          <w:sz w:val="24"/>
          <w:szCs w:val="24"/>
        </w:rPr>
      </w:pPr>
      <w:r w:rsidRPr="00457743">
        <w:rPr>
          <w:b/>
          <w:sz w:val="24"/>
          <w:szCs w:val="24"/>
        </w:rPr>
        <w:t>3.4. Взаимное посещение уроков</w:t>
      </w:r>
    </w:p>
    <w:p w:rsidR="00323646" w:rsidRPr="00323646" w:rsidRDefault="00323646" w:rsidP="0056695C">
      <w:pPr>
        <w:shd w:val="clear" w:color="auto" w:fill="FFFFFF" w:themeFill="background1"/>
        <w:tabs>
          <w:tab w:val="left" w:pos="5666"/>
        </w:tabs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23646">
        <w:rPr>
          <w:rFonts w:eastAsia="Calibri"/>
          <w:color w:val="auto"/>
          <w:sz w:val="24"/>
          <w:szCs w:val="24"/>
          <w:lang w:eastAsia="en-US"/>
        </w:rPr>
        <w:t>Обмен профессиональным педагогическим опытом – важный вид методической работы и эффективный путь повышения уровня методической подготовки любого учителя.</w:t>
      </w:r>
    </w:p>
    <w:p w:rsidR="00457743" w:rsidRDefault="0056695C" w:rsidP="0056695C">
      <w:pPr>
        <w:shd w:val="clear" w:color="auto" w:fill="FFFFFF" w:themeFill="background1"/>
        <w:spacing w:after="0" w:line="240" w:lineRule="auto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color w:val="auto"/>
          <w:sz w:val="24"/>
          <w:szCs w:val="24"/>
          <w:lang w:eastAsia="en-US"/>
        </w:rPr>
        <w:t>Взаимопосещение</w:t>
      </w:r>
      <w:proofErr w:type="spellEnd"/>
      <w:r w:rsidR="00323646" w:rsidRPr="00323646">
        <w:rPr>
          <w:rFonts w:eastAsia="Calibri"/>
          <w:color w:val="auto"/>
          <w:sz w:val="24"/>
          <w:szCs w:val="24"/>
          <w:lang w:eastAsia="en-US"/>
        </w:rPr>
        <w:t xml:space="preserve"> уроков способствует эффективному </w:t>
      </w:r>
      <w:r w:rsidR="00323646" w:rsidRPr="00323646">
        <w:rPr>
          <w:rFonts w:eastAsia="Calibri"/>
          <w:sz w:val="24"/>
          <w:szCs w:val="24"/>
          <w:lang w:eastAsia="en-US"/>
        </w:rPr>
        <w:t>обмену опытом работы между педагогами, повышению качества преподавания в школе, апробированию и введению инновационных форм и методов преподавания</w:t>
      </w:r>
      <w:r w:rsidR="00323646" w:rsidRPr="00323646">
        <w:rPr>
          <w:rFonts w:eastAsia="Calibri"/>
          <w:szCs w:val="28"/>
          <w:lang w:eastAsia="en-US"/>
        </w:rPr>
        <w:t>.</w:t>
      </w:r>
    </w:p>
    <w:p w:rsidR="0056695C" w:rsidRDefault="0056695C" w:rsidP="0056695C">
      <w:pPr>
        <w:shd w:val="clear" w:color="auto" w:fill="FFFFFF" w:themeFill="background1"/>
        <w:spacing w:after="0" w:line="240" w:lineRule="auto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56695C">
        <w:rPr>
          <w:rFonts w:eastAsia="Calibri"/>
          <w:color w:val="auto"/>
          <w:sz w:val="24"/>
          <w:szCs w:val="24"/>
          <w:lang w:eastAsia="en-US"/>
        </w:rPr>
        <w:t xml:space="preserve">Педагоги школы активно используют данный метод. По результатам </w:t>
      </w:r>
      <w:proofErr w:type="gramStart"/>
      <w:r w:rsidRPr="0056695C">
        <w:rPr>
          <w:rFonts w:eastAsia="Calibri"/>
          <w:color w:val="auto"/>
          <w:sz w:val="24"/>
          <w:szCs w:val="24"/>
          <w:lang w:eastAsia="en-US"/>
        </w:rPr>
        <w:t>составляется  Лист</w:t>
      </w:r>
      <w:proofErr w:type="gramEnd"/>
      <w:r w:rsidRPr="0056695C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56695C">
        <w:rPr>
          <w:rFonts w:eastAsia="Calibri"/>
          <w:color w:val="auto"/>
          <w:sz w:val="24"/>
          <w:szCs w:val="24"/>
          <w:lang w:eastAsia="en-US"/>
        </w:rPr>
        <w:t>взаимопосещений</w:t>
      </w:r>
      <w:proofErr w:type="spellEnd"/>
      <w:r w:rsidRPr="0056695C">
        <w:rPr>
          <w:rFonts w:eastAsia="Calibri"/>
          <w:color w:val="auto"/>
          <w:sz w:val="24"/>
          <w:szCs w:val="24"/>
          <w:lang w:eastAsia="en-US"/>
        </w:rPr>
        <w:t xml:space="preserve"> урока</w:t>
      </w:r>
      <w:r>
        <w:rPr>
          <w:rFonts w:eastAsia="Calibri"/>
          <w:color w:val="auto"/>
          <w:sz w:val="24"/>
          <w:szCs w:val="24"/>
          <w:lang w:eastAsia="en-US"/>
        </w:rPr>
        <w:t xml:space="preserve"> (</w:t>
      </w:r>
      <w:r w:rsidRPr="0056695C">
        <w:rPr>
          <w:rFonts w:eastAsia="Calibri"/>
          <w:b/>
          <w:i/>
          <w:color w:val="auto"/>
          <w:sz w:val="24"/>
          <w:szCs w:val="24"/>
          <w:lang w:eastAsia="en-US"/>
        </w:rPr>
        <w:t>Приложение 6)</w:t>
      </w:r>
      <w:r>
        <w:rPr>
          <w:rFonts w:eastAsia="Calibri"/>
          <w:b/>
          <w:i/>
          <w:color w:val="auto"/>
          <w:sz w:val="24"/>
          <w:szCs w:val="24"/>
          <w:lang w:eastAsia="en-US"/>
        </w:rPr>
        <w:t>.</w:t>
      </w:r>
    </w:p>
    <w:p w:rsidR="0056695C" w:rsidRDefault="0056695C" w:rsidP="0056695C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56695C" w:rsidRDefault="0056695C" w:rsidP="0056695C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56695C">
        <w:rPr>
          <w:b/>
          <w:sz w:val="24"/>
          <w:szCs w:val="24"/>
        </w:rPr>
        <w:t xml:space="preserve">3.5. </w:t>
      </w:r>
      <w:bookmarkStart w:id="0" w:name="_GoBack"/>
      <w:r w:rsidRPr="0056695C">
        <w:rPr>
          <w:b/>
          <w:sz w:val="24"/>
          <w:szCs w:val="24"/>
        </w:rPr>
        <w:t>Привлечение молодых специалистов в ОО</w:t>
      </w:r>
    </w:p>
    <w:p w:rsidR="005523EB" w:rsidRPr="005523EB" w:rsidRDefault="005523EB" w:rsidP="005523E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3EB">
        <w:rPr>
          <w:rFonts w:ascii="Times New Roman" w:hAnsi="Times New Roman" w:cs="Times New Roman"/>
          <w:sz w:val="24"/>
          <w:szCs w:val="24"/>
        </w:rPr>
        <w:t>В образовательной организации ведется планомерная работа по привлечению и закреплению учителей в школе. Предусмотрен комплекс мероприятий, включающий:</w:t>
      </w:r>
    </w:p>
    <w:p w:rsidR="005523EB" w:rsidRPr="005523EB" w:rsidRDefault="005523EB" w:rsidP="005523E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3EB">
        <w:rPr>
          <w:rFonts w:ascii="Times New Roman" w:hAnsi="Times New Roman" w:cs="Times New Roman"/>
          <w:sz w:val="24"/>
          <w:szCs w:val="24"/>
        </w:rPr>
        <w:t xml:space="preserve">Мониторинг сайтов по поиску работников с рассмотрением резюме </w:t>
      </w:r>
    </w:p>
    <w:p w:rsidR="005523EB" w:rsidRPr="005523EB" w:rsidRDefault="005523EB" w:rsidP="005523E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3EB">
        <w:rPr>
          <w:rFonts w:ascii="Times New Roman" w:hAnsi="Times New Roman" w:cs="Times New Roman"/>
          <w:sz w:val="24"/>
          <w:szCs w:val="24"/>
        </w:rPr>
        <w:t xml:space="preserve">Сетевое взаимодействие </w:t>
      </w:r>
    </w:p>
    <w:p w:rsidR="005523EB" w:rsidRPr="005523EB" w:rsidRDefault="005523EB" w:rsidP="005523E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3EB"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r>
        <w:rPr>
          <w:rFonts w:ascii="Times New Roman" w:hAnsi="Times New Roman" w:cs="Times New Roman"/>
          <w:sz w:val="24"/>
          <w:szCs w:val="24"/>
        </w:rPr>
        <w:t>в школу принят молодой специалист, учитель начальных классов, в возрасте 35 лет.</w:t>
      </w:r>
    </w:p>
    <w:p w:rsidR="0056695C" w:rsidRDefault="0056695C" w:rsidP="0056695C">
      <w:pPr>
        <w:shd w:val="clear" w:color="auto" w:fill="FFFFFF" w:themeFill="background1"/>
        <w:spacing w:after="0" w:line="240" w:lineRule="auto"/>
        <w:rPr>
          <w:b/>
          <w:i/>
          <w:color w:val="auto"/>
          <w:sz w:val="24"/>
          <w:szCs w:val="24"/>
        </w:rPr>
      </w:pPr>
    </w:p>
    <w:p w:rsidR="005523EB" w:rsidRPr="005523EB" w:rsidRDefault="005523EB" w:rsidP="005523EB">
      <w:pPr>
        <w:tabs>
          <w:tab w:val="left" w:pos="1053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proofErr w:type="spellStart"/>
      <w:r w:rsidRPr="005523EB">
        <w:rPr>
          <w:rFonts w:eastAsiaTheme="minorHAnsi"/>
          <w:color w:val="auto"/>
          <w:sz w:val="24"/>
          <w:szCs w:val="24"/>
          <w:lang w:eastAsia="en-US"/>
        </w:rPr>
        <w:t>И.о</w:t>
      </w:r>
      <w:proofErr w:type="spellEnd"/>
      <w:r w:rsidRPr="005523EB">
        <w:rPr>
          <w:rFonts w:eastAsiaTheme="minorHAnsi"/>
          <w:color w:val="auto"/>
          <w:sz w:val="24"/>
          <w:szCs w:val="24"/>
          <w:lang w:eastAsia="en-US"/>
        </w:rPr>
        <w:t xml:space="preserve">. директора МОУ СОШ №13                   М.М. Григорьева </w:t>
      </w:r>
      <w:bookmarkEnd w:id="0"/>
    </w:p>
    <w:sectPr w:rsidR="005523EB" w:rsidRPr="0055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F04"/>
    <w:multiLevelType w:val="hybridMultilevel"/>
    <w:tmpl w:val="CF581CF4"/>
    <w:lvl w:ilvl="0" w:tplc="0BA63424">
      <w:start w:val="1"/>
      <w:numFmt w:val="bullet"/>
      <w:lvlText w:val="-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92FF6E">
      <w:start w:val="1"/>
      <w:numFmt w:val="decimal"/>
      <w:lvlText w:val="%2.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D2BA6A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764BD0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D0E07C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9C8F56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3E4D74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14A626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54725A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F6"/>
    <w:rsid w:val="000B1607"/>
    <w:rsid w:val="00323646"/>
    <w:rsid w:val="003C34F6"/>
    <w:rsid w:val="00457743"/>
    <w:rsid w:val="004930C5"/>
    <w:rsid w:val="005523EB"/>
    <w:rsid w:val="0056695C"/>
    <w:rsid w:val="0060057F"/>
    <w:rsid w:val="0064551B"/>
    <w:rsid w:val="006574F6"/>
    <w:rsid w:val="00697F90"/>
    <w:rsid w:val="006F2682"/>
    <w:rsid w:val="00701DA2"/>
    <w:rsid w:val="007064E9"/>
    <w:rsid w:val="007265DE"/>
    <w:rsid w:val="00782805"/>
    <w:rsid w:val="0082551D"/>
    <w:rsid w:val="008E185A"/>
    <w:rsid w:val="008F34AF"/>
    <w:rsid w:val="00967FF7"/>
    <w:rsid w:val="00B411E0"/>
    <w:rsid w:val="00E13A2A"/>
    <w:rsid w:val="00E60CB8"/>
    <w:rsid w:val="00F645C3"/>
    <w:rsid w:val="00F8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1049-AF34-4607-B794-2F8246B7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AF"/>
    <w:pPr>
      <w:spacing w:after="13" w:line="266" w:lineRule="auto"/>
      <w:ind w:left="87" w:right="21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34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F3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701D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97F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552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2024-09-29T18:13:00Z</dcterms:created>
  <dcterms:modified xsi:type="dcterms:W3CDTF">2024-11-26T20:09:00Z</dcterms:modified>
</cp:coreProperties>
</file>